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7D943F11" w:rsidR="0004068C" w:rsidRPr="00C9613B" w:rsidRDefault="000809B7" w:rsidP="0004068C">
      <w:pPr>
        <w:pStyle w:val="Heading2"/>
        <w:ind w:left="270" w:right="90" w:hanging="1"/>
        <w:jc w:val="center"/>
        <w:rPr>
          <w:rFonts w:ascii="Arial" w:hAnsi="Arial" w:cs="Arial"/>
          <w:w w:val="99"/>
          <w:sz w:val="24"/>
          <w:szCs w:val="24"/>
        </w:rPr>
      </w:pPr>
      <w:r>
        <w:rPr>
          <w:rFonts w:ascii="Arial" w:hAnsi="Arial" w:cs="Arial"/>
          <w:sz w:val="24"/>
          <w:szCs w:val="24"/>
        </w:rPr>
        <w:t>March</w:t>
      </w:r>
      <w:r w:rsidR="004E3A6A">
        <w:rPr>
          <w:rFonts w:ascii="Arial" w:hAnsi="Arial" w:cs="Arial"/>
          <w:sz w:val="24"/>
          <w:szCs w:val="24"/>
        </w:rPr>
        <w:t xml:space="preserve"> 1</w:t>
      </w:r>
      <w:r w:rsidR="00306E0B" w:rsidRPr="00C9613B">
        <w:rPr>
          <w:rFonts w:ascii="Arial" w:hAnsi="Arial" w:cs="Arial"/>
          <w:sz w:val="24"/>
          <w:szCs w:val="24"/>
        </w:rPr>
        <w:t>, 202</w:t>
      </w:r>
      <w:r w:rsidR="009F57D0">
        <w:rPr>
          <w:rFonts w:ascii="Arial" w:hAnsi="Arial" w:cs="Arial"/>
          <w:sz w:val="24"/>
          <w:szCs w:val="24"/>
        </w:rPr>
        <w:t>3</w:t>
      </w:r>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21AB7CC7"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5D05F0" w:rsidRPr="0084136D">
          <w:rPr>
            <w:rStyle w:val="Hyperlink"/>
            <w:rFonts w:ascii="Arial" w:hAnsi="Arial" w:cs="Arial"/>
            <w:sz w:val="24"/>
            <w:szCs w:val="24"/>
          </w:rPr>
          <w:t>https://butte-edu.zoom.us/j/86937729495?from=addon</w:t>
        </w:r>
      </w:hyperlink>
      <w:r w:rsidR="005D05F0">
        <w:rPr>
          <w:rFonts w:ascii="Arial" w:hAnsi="Arial" w:cs="Arial"/>
          <w:sz w:val="24"/>
          <w:szCs w:val="24"/>
        </w:rPr>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2C49C9A3"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7337E17" w14:textId="71125CF5" w:rsidR="00841E74" w:rsidRPr="00C9613B" w:rsidRDefault="00841E74" w:rsidP="00B6398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5F28B4BE" w:rsidR="00841E74" w:rsidRPr="00C9613B" w:rsidRDefault="3430CBD8" w:rsidP="004706BF">
      <w:pPr>
        <w:ind w:left="1440"/>
        <w:rPr>
          <w:rFonts w:ascii="Arial" w:hAnsi="Arial" w:cs="Arial"/>
        </w:rPr>
      </w:pPr>
      <w:r w:rsidRPr="722443BF">
        <w:rPr>
          <w:rFonts w:ascii="Arial" w:hAnsi="Arial" w:cs="Arial"/>
        </w:rPr>
        <w:t>Mary Lynch</w:t>
      </w:r>
      <w:r w:rsidR="00841E74" w:rsidRPr="722443BF">
        <w:rPr>
          <w:rFonts w:ascii="Arial" w:hAnsi="Arial" w:cs="Arial"/>
        </w:rPr>
        <w:t>,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Consideration of approval of the Agenda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272C3C6D"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70239A">
        <w:rPr>
          <w:rFonts w:ascii="Arial" w:hAnsi="Arial" w:cs="Arial"/>
        </w:rPr>
        <w:t>December</w:t>
      </w:r>
      <w:r w:rsidR="005D05F0">
        <w:rPr>
          <w:rFonts w:ascii="Arial" w:hAnsi="Arial" w:cs="Arial"/>
        </w:rPr>
        <w:t xml:space="preserve"> 1</w:t>
      </w:r>
      <w:r w:rsidR="00FA2559">
        <w:rPr>
          <w:rFonts w:ascii="Arial" w:hAnsi="Arial" w:cs="Arial"/>
        </w:rPr>
        <w:t>, 2023</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9359FEA" w:rsidR="00372381" w:rsidRPr="000767CC" w:rsidRDefault="009A796E" w:rsidP="0D20FCE4">
      <w:pPr>
        <w:pStyle w:val="ListParagraph"/>
        <w:numPr>
          <w:ilvl w:val="1"/>
          <w:numId w:val="2"/>
        </w:numPr>
        <w:spacing w:after="120"/>
        <w:rPr>
          <w:rStyle w:val="Hyperlink"/>
          <w:rFonts w:ascii="Arial" w:eastAsia="Arial" w:hAnsi="Arial" w:cs="Arial"/>
          <w:color w:val="000000" w:themeColor="text1"/>
          <w:u w:val="none"/>
        </w:rPr>
      </w:pPr>
      <w:r w:rsidRPr="0D20FCE4">
        <w:rPr>
          <w:rFonts w:ascii="Arial" w:eastAsia="Arial" w:hAnsi="Arial" w:cs="Arial"/>
          <w:color w:val="000000" w:themeColor="text1"/>
        </w:rPr>
        <w:t xml:space="preserve">NOVA Reporting and </w:t>
      </w:r>
      <w:hyperlink r:id="rId12">
        <w:r w:rsidRPr="005D05F0">
          <w:rPr>
            <w:rStyle w:val="Hyperlink"/>
            <w:rFonts w:ascii="Arial" w:eastAsia="Arial" w:hAnsi="Arial" w:cs="Arial"/>
            <w:color w:val="5B9BD5" w:themeColor="accent1"/>
          </w:rPr>
          <w:t>Upcoming Deadlines</w:t>
        </w:r>
      </w:hyperlink>
    </w:p>
    <w:p w14:paraId="0B13C09D" w14:textId="77777777" w:rsidR="00260FD7" w:rsidRPr="00260FD7" w:rsidRDefault="004E3A6A" w:rsidP="0079448C">
      <w:pPr>
        <w:pStyle w:val="ListParagraph"/>
        <w:numPr>
          <w:ilvl w:val="2"/>
          <w:numId w:val="2"/>
        </w:numPr>
        <w:spacing w:after="120"/>
        <w:rPr>
          <w:rFonts w:ascii="Arial" w:eastAsia="Arial" w:hAnsi="Arial" w:cs="Arial"/>
          <w:color w:val="000000" w:themeColor="text1"/>
        </w:rPr>
      </w:pPr>
      <w:r w:rsidRPr="004E3A6A">
        <w:rPr>
          <w:rFonts w:ascii="Tahoma" w:eastAsia="Arial" w:hAnsi="Tahoma" w:cs="Tahoma"/>
          <w:color w:val="000000" w:themeColor="text1"/>
        </w:rPr>
        <w:t>﻿</w:t>
      </w:r>
      <w:r w:rsidR="00260FD7" w:rsidRPr="00260FD7">
        <w:rPr>
          <w:rFonts w:ascii="Arial" w:eastAsia="Arial" w:hAnsi="Arial" w:cs="Arial"/>
          <w:color w:val="000000" w:themeColor="text1"/>
        </w:rPr>
        <w:t>Jan 31: Student Data due in TOPSPro (Q2)</w:t>
      </w:r>
    </w:p>
    <w:p w14:paraId="0FD0F0B3"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Jan 31: Employment and Earnings Follow-up Survey</w:t>
      </w:r>
    </w:p>
    <w:p w14:paraId="5DAEB634" w14:textId="77777777" w:rsidR="00260FD7" w:rsidRPr="00213C98" w:rsidRDefault="00260FD7" w:rsidP="0079448C">
      <w:pPr>
        <w:spacing w:after="120"/>
        <w:ind w:left="1800"/>
        <w:contextualSpacing/>
        <w:rPr>
          <w:rFonts w:ascii="Arial" w:eastAsia="Arial" w:hAnsi="Arial" w:cs="Arial"/>
          <w:b/>
          <w:bCs/>
          <w:color w:val="000000" w:themeColor="text1"/>
        </w:rPr>
      </w:pPr>
      <w:r w:rsidRPr="00213C98">
        <w:rPr>
          <w:rFonts w:ascii="Arial" w:eastAsia="Arial" w:hAnsi="Arial" w:cs="Arial"/>
          <w:b/>
          <w:bCs/>
          <w:color w:val="000000" w:themeColor="text1"/>
        </w:rPr>
        <w:t>February 2024</w:t>
      </w:r>
    </w:p>
    <w:p w14:paraId="1290C50E"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Feb 28: Preliminary allocations for 2024-25 and 2025-26 released by this date.</w:t>
      </w:r>
    </w:p>
    <w:p w14:paraId="56E46D98"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March 2024</w:t>
      </w:r>
    </w:p>
    <w:p w14:paraId="144D5350"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Mar 1: 21/22 and 22/23 and 23/24 Member expense report is due in NOVA. (Q2)*</w:t>
      </w:r>
    </w:p>
    <w:p w14:paraId="7581D789"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Mar 31: 21/22 and 22/23 and 23/24 Member Expense Report certified by Consortia in NOVA (Q2) *</w:t>
      </w:r>
    </w:p>
    <w:p w14:paraId="11369ACF"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Mar 31: End of Q3</w:t>
      </w:r>
    </w:p>
    <w:p w14:paraId="76DDAA5F" w14:textId="77777777" w:rsidR="00260FD7" w:rsidRPr="0079448C" w:rsidRDefault="00260FD7" w:rsidP="0079448C">
      <w:pPr>
        <w:spacing w:after="120"/>
        <w:ind w:left="1800"/>
        <w:contextualSpacing/>
        <w:rPr>
          <w:rFonts w:ascii="Arial" w:eastAsia="Arial" w:hAnsi="Arial" w:cs="Arial"/>
          <w:b/>
          <w:bCs/>
          <w:color w:val="000000" w:themeColor="text1"/>
        </w:rPr>
      </w:pPr>
      <w:r w:rsidRPr="0079448C">
        <w:rPr>
          <w:rFonts w:ascii="Arial" w:eastAsia="Arial" w:hAnsi="Arial" w:cs="Arial"/>
          <w:b/>
          <w:bCs/>
          <w:color w:val="000000" w:themeColor="text1"/>
        </w:rPr>
        <w:t>April 2024</w:t>
      </w:r>
    </w:p>
    <w:p w14:paraId="30DE010A"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Apr 30: Student Data due in TOPSPro (Q3)</w:t>
      </w:r>
    </w:p>
    <w:p w14:paraId="4FDAA04B"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Apr 30: Employment and Earnings Follow-up Survey</w:t>
      </w:r>
    </w:p>
    <w:p w14:paraId="114437EA" w14:textId="77777777" w:rsidR="00260FD7" w:rsidRPr="0079448C" w:rsidRDefault="00260FD7" w:rsidP="0079448C">
      <w:pPr>
        <w:spacing w:after="120"/>
        <w:ind w:left="1800"/>
        <w:contextualSpacing/>
        <w:rPr>
          <w:rFonts w:ascii="Arial" w:eastAsia="Arial" w:hAnsi="Arial" w:cs="Arial"/>
          <w:b/>
          <w:bCs/>
          <w:color w:val="000000" w:themeColor="text1"/>
        </w:rPr>
      </w:pPr>
      <w:r w:rsidRPr="0079448C">
        <w:rPr>
          <w:rFonts w:ascii="Arial" w:eastAsia="Arial" w:hAnsi="Arial" w:cs="Arial"/>
          <w:b/>
          <w:bCs/>
          <w:color w:val="000000" w:themeColor="text1"/>
        </w:rPr>
        <w:t>May 2024</w:t>
      </w:r>
    </w:p>
    <w:p w14:paraId="0121B73F"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May 2: CFAD for 2024-25 due in NOVA *</w:t>
      </w:r>
    </w:p>
    <w:p w14:paraId="057F97F3" w14:textId="77777777" w:rsidR="00260FD7" w:rsidRPr="0079448C" w:rsidRDefault="00260FD7" w:rsidP="0079448C">
      <w:pPr>
        <w:spacing w:after="120"/>
        <w:ind w:left="1800"/>
        <w:contextualSpacing/>
        <w:rPr>
          <w:rFonts w:ascii="Arial" w:eastAsia="Arial" w:hAnsi="Arial" w:cs="Arial"/>
          <w:b/>
          <w:bCs/>
          <w:color w:val="000000" w:themeColor="text1"/>
        </w:rPr>
      </w:pPr>
      <w:r w:rsidRPr="0079448C">
        <w:rPr>
          <w:rFonts w:ascii="Arial" w:eastAsia="Arial" w:hAnsi="Arial" w:cs="Arial"/>
          <w:b/>
          <w:bCs/>
          <w:color w:val="000000" w:themeColor="text1"/>
        </w:rPr>
        <w:t>June 2024</w:t>
      </w:r>
    </w:p>
    <w:p w14:paraId="0AF4F144"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Jun 1: 21/23 and 23/24 Member Expense Report due in NOVA (Q3)</w:t>
      </w:r>
    </w:p>
    <w:p w14:paraId="71D86E36"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Jun 30: 22/23 and 23/24 Member Expense Report certified by Consortia in NOVA (Q3) *</w:t>
      </w:r>
    </w:p>
    <w:p w14:paraId="587EA123" w14:textId="17090A82" w:rsidR="0D20FCE4" w:rsidRDefault="00260FD7" w:rsidP="0079448C">
      <w:pPr>
        <w:pStyle w:val="ListParagraph"/>
        <w:numPr>
          <w:ilvl w:val="2"/>
          <w:numId w:val="2"/>
        </w:numPr>
        <w:spacing w:after="120"/>
        <w:rPr>
          <w:rFonts w:ascii="Arial" w:eastAsia="Arial" w:hAnsi="Arial" w:cs="Arial"/>
          <w:sz w:val="21"/>
          <w:szCs w:val="21"/>
        </w:rPr>
      </w:pPr>
      <w:r w:rsidRPr="00260FD7">
        <w:rPr>
          <w:rFonts w:ascii="Arial" w:eastAsia="Arial" w:hAnsi="Arial" w:cs="Arial"/>
          <w:color w:val="000000" w:themeColor="text1"/>
        </w:rPr>
        <w:t>Jun 30: End of Q4</w:t>
      </w:r>
      <w:r w:rsidR="005D05F0" w:rsidRPr="00260FD7">
        <w:rPr>
          <w:rFonts w:ascii="Arial" w:eastAsia="Arial" w:hAnsi="Arial" w:cs="Arial"/>
          <w:sz w:val="21"/>
          <w:szCs w:val="21"/>
        </w:rPr>
        <w:t xml:space="preserve"> </w:t>
      </w:r>
    </w:p>
    <w:p w14:paraId="2C9497D2" w14:textId="77777777" w:rsidR="00260FD7" w:rsidRPr="00260FD7" w:rsidRDefault="00260FD7" w:rsidP="00260FD7">
      <w:pPr>
        <w:pStyle w:val="ListParagraph"/>
        <w:spacing w:after="120"/>
        <w:ind w:left="2160"/>
        <w:rPr>
          <w:rFonts w:ascii="Arial" w:eastAsia="Arial" w:hAnsi="Arial" w:cs="Arial"/>
          <w:sz w:val="21"/>
          <w:szCs w:val="21"/>
        </w:rPr>
      </w:pPr>
    </w:p>
    <w:p w14:paraId="00ECEAC6" w14:textId="5796AB08" w:rsidR="00E63767" w:rsidRPr="00C9613B" w:rsidRDefault="00D56524" w:rsidP="001360B9">
      <w:pPr>
        <w:pStyle w:val="ListParagraph"/>
        <w:numPr>
          <w:ilvl w:val="1"/>
          <w:numId w:val="2"/>
        </w:numPr>
        <w:spacing w:after="120"/>
        <w:rPr>
          <w:rFonts w:ascii="Arial" w:hAnsi="Arial" w:cs="Arial"/>
        </w:rPr>
      </w:pPr>
      <w:r w:rsidRPr="0D20FCE4">
        <w:rPr>
          <w:rFonts w:ascii="Arial" w:hAnsi="Arial" w:cs="Arial"/>
        </w:rPr>
        <w:lastRenderedPageBreak/>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2531175" w14:textId="354ACAB2" w:rsidR="00E63767" w:rsidRDefault="00000000"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r w:rsidR="005D05F0">
        <w:rPr>
          <w:rFonts w:ascii="Arial" w:hAnsi="Arial" w:cs="Arial"/>
        </w:rPr>
        <w:t>, reports</w:t>
      </w:r>
    </w:p>
    <w:p w14:paraId="32C7A8E8" w14:textId="77777777" w:rsidR="004E3A6A" w:rsidRDefault="00000000" w:rsidP="004E3A6A">
      <w:pPr>
        <w:pStyle w:val="ListParagraph"/>
        <w:spacing w:after="120"/>
        <w:ind w:left="2880"/>
        <w:rPr>
          <w:rFonts w:ascii="Arial" w:hAnsi="Arial" w:cs="Arial"/>
        </w:rPr>
      </w:pPr>
      <w:hyperlink r:id="rId14" w:history="1">
        <w:r w:rsidR="004E3A6A" w:rsidRPr="004E3A6A">
          <w:rPr>
            <w:rStyle w:val="Hyperlink"/>
            <w:rFonts w:ascii="Arial" w:hAnsi="Arial" w:cs="Arial"/>
          </w:rPr>
          <w:t>Director’s Event Sept 14-15 Sacramento</w:t>
        </w:r>
      </w:hyperlink>
    </w:p>
    <w:p w14:paraId="50EEDF64" w14:textId="197B0121" w:rsidR="004E3A6A" w:rsidRPr="00C9613B" w:rsidRDefault="00000000" w:rsidP="004E3A6A">
      <w:pPr>
        <w:pStyle w:val="ListParagraph"/>
        <w:spacing w:after="120"/>
        <w:ind w:left="2880"/>
        <w:rPr>
          <w:rFonts w:ascii="Arial" w:hAnsi="Arial" w:cs="Arial"/>
        </w:rPr>
      </w:pPr>
      <w:hyperlink r:id="rId15" w:history="1">
        <w:r w:rsidR="004E3A6A" w:rsidRPr="004E3A6A">
          <w:rPr>
            <w:rStyle w:val="Hyperlink"/>
            <w:rFonts w:ascii="Arial" w:hAnsi="Arial" w:cs="Arial"/>
          </w:rPr>
          <w:t>CAEP Summit Oct 24-26 Universal City</w:t>
        </w:r>
      </w:hyperlink>
      <w:r w:rsidR="004E3A6A">
        <w:rPr>
          <w:rFonts w:ascii="Arial" w:hAnsi="Arial" w:cs="Arial"/>
        </w:rPr>
        <w:t xml:space="preserve"> </w:t>
      </w:r>
    </w:p>
    <w:p w14:paraId="26B47ABB" w14:textId="7FD0D46A" w:rsidR="00462AD6" w:rsidRPr="00C9613B" w:rsidRDefault="00151FEA" w:rsidP="00C05F7A">
      <w:pPr>
        <w:pStyle w:val="ListParagraph"/>
        <w:numPr>
          <w:ilvl w:val="1"/>
          <w:numId w:val="2"/>
        </w:numPr>
        <w:spacing w:after="120"/>
        <w:rPr>
          <w:rFonts w:ascii="Arial" w:hAnsi="Arial" w:cs="Arial"/>
        </w:rPr>
      </w:pPr>
      <w:r w:rsidRPr="0D20FCE4">
        <w:rPr>
          <w:rFonts w:ascii="Arial" w:hAnsi="Arial" w:cs="Arial"/>
        </w:rPr>
        <w:t xml:space="preserve">Program Map, </w:t>
      </w:r>
      <w:r w:rsidR="00062405" w:rsidRPr="0D20FCE4">
        <w:rPr>
          <w:rFonts w:ascii="Arial" w:hAnsi="Arial" w:cs="Arial"/>
        </w:rPr>
        <w:t>Consortium Member New or Noteworthy Programs</w:t>
      </w:r>
      <w:r w:rsidR="00E63767" w:rsidRPr="0D20FCE4">
        <w:rPr>
          <w:rFonts w:ascii="Arial" w:hAnsi="Arial" w:cs="Arial"/>
        </w:rPr>
        <w:t>, Program Changes</w:t>
      </w:r>
      <w:r w:rsidR="00062405" w:rsidRPr="0D20FCE4">
        <w:rPr>
          <w:rFonts w:ascii="Arial" w:hAnsi="Arial" w:cs="Arial"/>
        </w:rPr>
        <w:t xml:space="preserve"> – In</w:t>
      </w:r>
      <w:r w:rsidR="00C05F7A" w:rsidRPr="0D20FCE4">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2BA05D93" w:rsidR="002C4624" w:rsidRPr="006307A6" w:rsidRDefault="004E3A6A" w:rsidP="006307A6">
      <w:pPr>
        <w:ind w:firstLine="720"/>
        <w:rPr>
          <w:rFonts w:ascii="Arial" w:hAnsi="Arial" w:cs="Arial"/>
        </w:rPr>
      </w:pPr>
      <w:r>
        <w:rPr>
          <w:rFonts w:ascii="Arial" w:hAnsi="Arial" w:cs="Arial"/>
        </w:rPr>
        <w:t>None</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Agenda.  The Voting Members may also hear any written correspondence addressed to the Voting Members at this time.  </w:t>
      </w:r>
      <w:r w:rsidRPr="00C9613B">
        <w:rPr>
          <w:rFonts w:ascii="Arial" w:hAnsi="Arial" w:cs="Arial"/>
          <w:b/>
        </w:rPr>
        <w:t xml:space="preserve">A three minute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am</w:t>
      </w:r>
      <w:r w:rsidR="4E7E7251" w:rsidRPr="0D20FCE4">
        <w:rPr>
          <w:rFonts w:ascii="Arial" w:eastAsia="Arial" w:hAnsi="Arial" w:cs="Arial"/>
        </w:rPr>
        <w:t>:</w:t>
      </w:r>
    </w:p>
    <w:p w14:paraId="539E583B" w14:textId="2AF03E83"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5/3/2</w:t>
      </w:r>
      <w:r w:rsidR="32D5817E" w:rsidRPr="6FE0CD8C">
        <w:rPr>
          <w:rFonts w:ascii="Arial" w:eastAsia="Arial" w:hAnsi="Arial" w:cs="Arial"/>
        </w:rPr>
        <w:t>4</w:t>
      </w:r>
      <w:r w:rsidR="004542DF">
        <w:rPr>
          <w:rFonts w:ascii="Arial" w:eastAsia="Arial" w:hAnsi="Arial" w:cs="Arial"/>
        </w:rPr>
        <w:t xml:space="preserve"> Zoom</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036B6A">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D9C9" w14:textId="77777777" w:rsidR="00036B6A" w:rsidRDefault="00036B6A" w:rsidP="00540561">
      <w:r>
        <w:separator/>
      </w:r>
    </w:p>
  </w:endnote>
  <w:endnote w:type="continuationSeparator" w:id="0">
    <w:p w14:paraId="4831247A" w14:textId="77777777" w:rsidR="00036B6A" w:rsidRDefault="00036B6A" w:rsidP="00540561">
      <w:r>
        <w:continuationSeparator/>
      </w:r>
    </w:p>
  </w:endnote>
  <w:endnote w:type="continuationNotice" w:id="1">
    <w:p w14:paraId="675B0BC5" w14:textId="77777777" w:rsidR="00036B6A" w:rsidRDefault="00036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04D1" w14:textId="77777777" w:rsidR="00036B6A" w:rsidRDefault="00036B6A" w:rsidP="00540561">
      <w:r>
        <w:separator/>
      </w:r>
    </w:p>
  </w:footnote>
  <w:footnote w:type="continuationSeparator" w:id="0">
    <w:p w14:paraId="2BB49580" w14:textId="77777777" w:rsidR="00036B6A" w:rsidRDefault="00036B6A" w:rsidP="00540561">
      <w:r>
        <w:continuationSeparator/>
      </w:r>
    </w:p>
  </w:footnote>
  <w:footnote w:type="continuationNotice" w:id="1">
    <w:p w14:paraId="043E05B7" w14:textId="77777777" w:rsidR="00036B6A" w:rsidRDefault="00036B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7461536">
    <w:abstractNumId w:val="6"/>
  </w:num>
  <w:num w:numId="2" w16cid:durableId="1162040315">
    <w:abstractNumId w:val="14"/>
  </w:num>
  <w:num w:numId="3" w16cid:durableId="1482382359">
    <w:abstractNumId w:val="3"/>
  </w:num>
  <w:num w:numId="4" w16cid:durableId="1046373334">
    <w:abstractNumId w:val="7"/>
  </w:num>
  <w:num w:numId="5" w16cid:durableId="1180660628">
    <w:abstractNumId w:val="17"/>
  </w:num>
  <w:num w:numId="6" w16cid:durableId="1116559335">
    <w:abstractNumId w:val="20"/>
  </w:num>
  <w:num w:numId="7" w16cid:durableId="1467965599">
    <w:abstractNumId w:val="5"/>
  </w:num>
  <w:num w:numId="8" w16cid:durableId="1211922213">
    <w:abstractNumId w:val="19"/>
  </w:num>
  <w:num w:numId="9" w16cid:durableId="1930002050">
    <w:abstractNumId w:val="12"/>
  </w:num>
  <w:num w:numId="10" w16cid:durableId="1960721868">
    <w:abstractNumId w:val="13"/>
  </w:num>
  <w:num w:numId="11" w16cid:durableId="18943237">
    <w:abstractNumId w:val="1"/>
  </w:num>
  <w:num w:numId="12" w16cid:durableId="2095589356">
    <w:abstractNumId w:val="8"/>
  </w:num>
  <w:num w:numId="13" w16cid:durableId="528956936">
    <w:abstractNumId w:val="2"/>
  </w:num>
  <w:num w:numId="14" w16cid:durableId="308284833">
    <w:abstractNumId w:val="16"/>
  </w:num>
  <w:num w:numId="15" w16cid:durableId="34547813">
    <w:abstractNumId w:val="21"/>
  </w:num>
  <w:num w:numId="16" w16cid:durableId="261887519">
    <w:abstractNumId w:val="18"/>
  </w:num>
  <w:num w:numId="17" w16cid:durableId="1006714986">
    <w:abstractNumId w:val="9"/>
  </w:num>
  <w:num w:numId="18" w16cid:durableId="1655259128">
    <w:abstractNumId w:val="11"/>
  </w:num>
  <w:num w:numId="19" w16cid:durableId="529534227">
    <w:abstractNumId w:val="0"/>
  </w:num>
  <w:num w:numId="20" w16cid:durableId="1453478405">
    <w:abstractNumId w:val="15"/>
  </w:num>
  <w:num w:numId="21" w16cid:durableId="961837738">
    <w:abstractNumId w:val="10"/>
  </w:num>
  <w:num w:numId="22" w16cid:durableId="1938294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36B6A"/>
    <w:rsid w:val="0004068C"/>
    <w:rsid w:val="00043B15"/>
    <w:rsid w:val="00062405"/>
    <w:rsid w:val="00073699"/>
    <w:rsid w:val="000767CC"/>
    <w:rsid w:val="000809B7"/>
    <w:rsid w:val="00091BE5"/>
    <w:rsid w:val="000A0F85"/>
    <w:rsid w:val="000C40FD"/>
    <w:rsid w:val="000D3E98"/>
    <w:rsid w:val="000D6228"/>
    <w:rsid w:val="000E34AC"/>
    <w:rsid w:val="000E36EF"/>
    <w:rsid w:val="000E6FA2"/>
    <w:rsid w:val="000F6EFE"/>
    <w:rsid w:val="00101960"/>
    <w:rsid w:val="001133E9"/>
    <w:rsid w:val="00125A41"/>
    <w:rsid w:val="00126E4A"/>
    <w:rsid w:val="0015052C"/>
    <w:rsid w:val="00151FEA"/>
    <w:rsid w:val="0016642B"/>
    <w:rsid w:val="001714F3"/>
    <w:rsid w:val="001947EF"/>
    <w:rsid w:val="001C4663"/>
    <w:rsid w:val="001D491E"/>
    <w:rsid w:val="001D7C23"/>
    <w:rsid w:val="001E3A17"/>
    <w:rsid w:val="00213C98"/>
    <w:rsid w:val="00237139"/>
    <w:rsid w:val="002460D1"/>
    <w:rsid w:val="002461E3"/>
    <w:rsid w:val="0026012A"/>
    <w:rsid w:val="00260FD7"/>
    <w:rsid w:val="00264716"/>
    <w:rsid w:val="002812A4"/>
    <w:rsid w:val="002A5111"/>
    <w:rsid w:val="002C4624"/>
    <w:rsid w:val="00306215"/>
    <w:rsid w:val="00306E0B"/>
    <w:rsid w:val="00312780"/>
    <w:rsid w:val="00323248"/>
    <w:rsid w:val="00372381"/>
    <w:rsid w:val="003A55BD"/>
    <w:rsid w:val="003C3CF9"/>
    <w:rsid w:val="003E358D"/>
    <w:rsid w:val="003F1751"/>
    <w:rsid w:val="00402BF1"/>
    <w:rsid w:val="00423EC8"/>
    <w:rsid w:val="004514FB"/>
    <w:rsid w:val="004542DF"/>
    <w:rsid w:val="00454C23"/>
    <w:rsid w:val="00462AD6"/>
    <w:rsid w:val="00467EEE"/>
    <w:rsid w:val="004706BF"/>
    <w:rsid w:val="00472319"/>
    <w:rsid w:val="00483354"/>
    <w:rsid w:val="004A4ED3"/>
    <w:rsid w:val="004C39F3"/>
    <w:rsid w:val="004D4CA9"/>
    <w:rsid w:val="004E1D55"/>
    <w:rsid w:val="004E3A6A"/>
    <w:rsid w:val="004F4F5F"/>
    <w:rsid w:val="00503EAB"/>
    <w:rsid w:val="00515A11"/>
    <w:rsid w:val="00534F5B"/>
    <w:rsid w:val="00540561"/>
    <w:rsid w:val="005615F0"/>
    <w:rsid w:val="00563DFF"/>
    <w:rsid w:val="005644F6"/>
    <w:rsid w:val="00595188"/>
    <w:rsid w:val="005A6BE6"/>
    <w:rsid w:val="005A72D9"/>
    <w:rsid w:val="005B6860"/>
    <w:rsid w:val="005C39A1"/>
    <w:rsid w:val="005D05F0"/>
    <w:rsid w:val="005D7707"/>
    <w:rsid w:val="005F1960"/>
    <w:rsid w:val="00601E46"/>
    <w:rsid w:val="00610678"/>
    <w:rsid w:val="00613193"/>
    <w:rsid w:val="0062510F"/>
    <w:rsid w:val="006307A6"/>
    <w:rsid w:val="00631BBB"/>
    <w:rsid w:val="006410E7"/>
    <w:rsid w:val="006C7A4F"/>
    <w:rsid w:val="006D2F06"/>
    <w:rsid w:val="006D4E30"/>
    <w:rsid w:val="006D7C63"/>
    <w:rsid w:val="006E2C33"/>
    <w:rsid w:val="0070239A"/>
    <w:rsid w:val="0075755C"/>
    <w:rsid w:val="00781E0C"/>
    <w:rsid w:val="0079448C"/>
    <w:rsid w:val="007C180B"/>
    <w:rsid w:val="007C5E65"/>
    <w:rsid w:val="007D78E8"/>
    <w:rsid w:val="007E230B"/>
    <w:rsid w:val="00817779"/>
    <w:rsid w:val="0083434A"/>
    <w:rsid w:val="00841E74"/>
    <w:rsid w:val="00852132"/>
    <w:rsid w:val="00872721"/>
    <w:rsid w:val="008842FE"/>
    <w:rsid w:val="00894997"/>
    <w:rsid w:val="008D4856"/>
    <w:rsid w:val="008E63AF"/>
    <w:rsid w:val="00936ABC"/>
    <w:rsid w:val="00981855"/>
    <w:rsid w:val="00987AC3"/>
    <w:rsid w:val="00990818"/>
    <w:rsid w:val="009A448D"/>
    <w:rsid w:val="009A796E"/>
    <w:rsid w:val="009C429F"/>
    <w:rsid w:val="009F0C15"/>
    <w:rsid w:val="009F57D0"/>
    <w:rsid w:val="00A35BA3"/>
    <w:rsid w:val="00A5403A"/>
    <w:rsid w:val="00A86F1C"/>
    <w:rsid w:val="00A92806"/>
    <w:rsid w:val="00A92900"/>
    <w:rsid w:val="00AA4AF3"/>
    <w:rsid w:val="00AD3E24"/>
    <w:rsid w:val="00AF3FD3"/>
    <w:rsid w:val="00B06568"/>
    <w:rsid w:val="00B3066D"/>
    <w:rsid w:val="00B63984"/>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40C8A"/>
    <w:rsid w:val="00D4698B"/>
    <w:rsid w:val="00D508D5"/>
    <w:rsid w:val="00D56524"/>
    <w:rsid w:val="00D663C7"/>
    <w:rsid w:val="00D7124E"/>
    <w:rsid w:val="00D83185"/>
    <w:rsid w:val="00D85B72"/>
    <w:rsid w:val="00DB3693"/>
    <w:rsid w:val="00E43296"/>
    <w:rsid w:val="00E63767"/>
    <w:rsid w:val="00E803C6"/>
    <w:rsid w:val="00E86E70"/>
    <w:rsid w:val="00E917F9"/>
    <w:rsid w:val="00EA7E42"/>
    <w:rsid w:val="00EC3DE7"/>
    <w:rsid w:val="00ED3ED8"/>
    <w:rsid w:val="00F0072A"/>
    <w:rsid w:val="00F028DB"/>
    <w:rsid w:val="00F26208"/>
    <w:rsid w:val="00F3363E"/>
    <w:rsid w:val="00F80433"/>
    <w:rsid w:val="00FA2559"/>
    <w:rsid w:val="00FB77B3"/>
    <w:rsid w:val="00FF5326"/>
    <w:rsid w:val="011B9AB8"/>
    <w:rsid w:val="03B00497"/>
    <w:rsid w:val="0D20FCE4"/>
    <w:rsid w:val="0D434B54"/>
    <w:rsid w:val="0E327AC0"/>
    <w:rsid w:val="0FCE4B21"/>
    <w:rsid w:val="161FD1BC"/>
    <w:rsid w:val="1879ADA7"/>
    <w:rsid w:val="1DFBDEA9"/>
    <w:rsid w:val="22E7AD7C"/>
    <w:rsid w:val="25A4DA78"/>
    <w:rsid w:val="303B00B5"/>
    <w:rsid w:val="32D5817E"/>
    <w:rsid w:val="3430CBD8"/>
    <w:rsid w:val="40D02263"/>
    <w:rsid w:val="45943496"/>
    <w:rsid w:val="4E7E7251"/>
    <w:rsid w:val="58C831E5"/>
    <w:rsid w:val="5923DA18"/>
    <w:rsid w:val="5BA9F56C"/>
    <w:rsid w:val="64D964B2"/>
    <w:rsid w:val="68364841"/>
    <w:rsid w:val="6FE0CD8C"/>
    <w:rsid w:val="722443BF"/>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6937729495?from=addon" TargetMode="External"/><Relationship Id="rId5" Type="http://schemas.openxmlformats.org/officeDocument/2006/relationships/styles" Target="styles.xml"/><Relationship Id="rId15" Type="http://schemas.openxmlformats.org/officeDocument/2006/relationships/hyperlink" Target="https://summit.caladulted.org/Registratio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CAEP/640?Type=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67AB4-9D27-462A-9898-02B560D88E00}">
  <ds:schemaRefs>
    <ds:schemaRef ds:uri="http://schemas.microsoft.com/office/2006/metadata/properties"/>
    <ds:schemaRef ds:uri="http://schemas.microsoft.com/office/infopath/2007/PartnerControls"/>
    <ds:schemaRef ds:uri="244f575b-9864-4729-8fc6-1687170c4557"/>
    <ds:schemaRef ds:uri="6da64b0f-2e3e-419a-8989-e61e84836ed6"/>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972ACDB5-0EBC-4FD5-B9B9-4967BF95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Company>Butte College</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3</cp:revision>
  <cp:lastPrinted>2019-11-26T22:39:00Z</cp:lastPrinted>
  <dcterms:created xsi:type="dcterms:W3CDTF">2024-05-15T16:31:00Z</dcterms:created>
  <dcterms:modified xsi:type="dcterms:W3CDTF">2024-05-15T16:31:00Z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